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CC5BE" w14:textId="544F5558" w:rsidR="00E02B93" w:rsidRDefault="00813FD0">
      <w:r w:rsidRPr="008F5C9A">
        <w:rPr>
          <w:noProof/>
        </w:rPr>
        <w:drawing>
          <wp:anchor distT="0" distB="0" distL="114300" distR="114300" simplePos="0" relativeHeight="251659264" behindDoc="1" locked="0" layoutInCell="1" allowOverlap="1" wp14:anchorId="77879BC8" wp14:editId="62152606">
            <wp:simplePos x="0" y="0"/>
            <wp:positionH relativeFrom="margin">
              <wp:posOffset>1898650</wp:posOffset>
            </wp:positionH>
            <wp:positionV relativeFrom="margin">
              <wp:posOffset>-209550</wp:posOffset>
            </wp:positionV>
            <wp:extent cx="1952625" cy="1504950"/>
            <wp:effectExtent l="0" t="0" r="9525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CC641" w14:textId="275ED78A" w:rsidR="00E02B93" w:rsidRDefault="00E02B93"/>
    <w:p w14:paraId="518B85D9" w14:textId="1FFD5269" w:rsidR="00E02B93" w:rsidRDefault="00E02B93"/>
    <w:p w14:paraId="3BF49A38" w14:textId="1ADA6F3B" w:rsidR="00E02B93" w:rsidRDefault="00E02B93"/>
    <w:p w14:paraId="20FFE8B8" w14:textId="439975DA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1B522469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6DEDBAAF" w:rsidR="00261400" w:rsidRPr="00934D10" w:rsidRDefault="001A73CC" w:rsidP="00C91FBE">
      <w:pPr>
        <w:pStyle w:val="Nzev"/>
        <w:spacing w:after="120"/>
        <w:rPr>
          <w:rFonts w:ascii="Segoe UI" w:hAnsi="Segoe UI" w:cs="Segoe UI"/>
          <w:bCs/>
          <w:caps/>
          <w:sz w:val="28"/>
          <w:szCs w:val="28"/>
          <w:lang w:val="cs-CZ"/>
        </w:rPr>
      </w:pPr>
      <w:r w:rsidRPr="00934D10">
        <w:rPr>
          <w:rFonts w:ascii="Segoe UI" w:hAnsi="Segoe UI" w:cs="Segoe UI"/>
          <w:bCs/>
          <w:caps/>
          <w:sz w:val="28"/>
          <w:szCs w:val="28"/>
          <w:lang w:val="cs-CZ"/>
        </w:rPr>
        <w:t>Krycí list</w:t>
      </w:r>
    </w:p>
    <w:p w14:paraId="20FFE8BA" w14:textId="68D1CA4F" w:rsidR="00261400" w:rsidRPr="00934D10" w:rsidRDefault="001A73CC">
      <w:pPr>
        <w:pStyle w:val="Nzev"/>
        <w:ind w:left="-108" w:firstLine="108"/>
        <w:rPr>
          <w:rFonts w:ascii="Segoe UI" w:hAnsi="Segoe UI" w:cs="Segoe UI"/>
          <w:sz w:val="28"/>
          <w:szCs w:val="28"/>
          <w:lang w:val="cs-CZ"/>
        </w:rPr>
      </w:pPr>
      <w:r w:rsidRPr="00934D10">
        <w:rPr>
          <w:rFonts w:ascii="Segoe UI" w:hAnsi="Segoe UI" w:cs="Segoe UI"/>
          <w:sz w:val="28"/>
          <w:szCs w:val="28"/>
          <w:lang w:val="cs-CZ"/>
        </w:rPr>
        <w:t xml:space="preserve">Evidenční číslo VZ: </w:t>
      </w:r>
      <w:hyperlink r:id="rId9" w:history="1">
        <w:r w:rsidR="009332A2" w:rsidRPr="009332A2">
          <w:rPr>
            <w:rFonts w:ascii="Segoe UI" w:eastAsiaTheme="minorHAnsi" w:hAnsi="Segoe UI" w:cs="Segoe UI"/>
            <w:color w:val="2362A2"/>
            <w:spacing w:val="12"/>
            <w:sz w:val="28"/>
            <w:szCs w:val="28"/>
            <w:u w:val="single"/>
          </w:rPr>
          <w:t>Z2024-039598</w:t>
        </w:r>
      </w:hyperlink>
    </w:p>
    <w:p w14:paraId="35543884" w14:textId="2ACF8A53" w:rsidR="00894D14" w:rsidRDefault="00894D14" w:rsidP="002B7E54">
      <w:pPr>
        <w:spacing w:before="240" w:after="120"/>
        <w:jc w:val="center"/>
        <w:rPr>
          <w:rFonts w:ascii="Segoe UI" w:hAnsi="Segoe UI" w:cs="Segoe UI"/>
          <w:b/>
          <w:bCs/>
          <w:sz w:val="24"/>
          <w:szCs w:val="24"/>
          <w:lang w:val="cs-CZ"/>
        </w:rPr>
      </w:pPr>
      <w:r w:rsidRPr="00934D10">
        <w:rPr>
          <w:rFonts w:ascii="Segoe UI" w:hAnsi="Segoe UI" w:cs="Segoe UI"/>
          <w:b/>
          <w:bCs/>
          <w:sz w:val="24"/>
          <w:szCs w:val="24"/>
          <w:lang w:val="cs-CZ"/>
        </w:rPr>
        <w:t>Poskytování energetických služeb metodou EPC v</w:t>
      </w:r>
      <w:r w:rsidR="00103B20" w:rsidRPr="00934D10">
        <w:rPr>
          <w:rFonts w:ascii="Segoe UI" w:hAnsi="Segoe UI" w:cs="Segoe UI"/>
          <w:b/>
          <w:bCs/>
          <w:sz w:val="24"/>
          <w:szCs w:val="24"/>
          <w:lang w:val="cs-CZ"/>
        </w:rPr>
        <w:t> </w:t>
      </w:r>
      <w:r w:rsidRPr="00934D10">
        <w:rPr>
          <w:rFonts w:ascii="Segoe UI" w:hAnsi="Segoe UI" w:cs="Segoe UI"/>
          <w:b/>
          <w:bCs/>
          <w:sz w:val="24"/>
          <w:szCs w:val="24"/>
          <w:lang w:val="cs-CZ"/>
        </w:rPr>
        <w:t>Domažlické</w:t>
      </w:r>
      <w:r w:rsidR="00103B20" w:rsidRPr="00934D10">
        <w:rPr>
          <w:rFonts w:ascii="Segoe UI" w:hAnsi="Segoe UI" w:cs="Segoe UI"/>
          <w:b/>
          <w:bCs/>
          <w:sz w:val="24"/>
          <w:szCs w:val="24"/>
          <w:lang w:val="cs-CZ"/>
        </w:rPr>
        <w:t xml:space="preserve"> </w:t>
      </w:r>
      <w:r w:rsidRPr="00934D10">
        <w:rPr>
          <w:rFonts w:ascii="Segoe UI" w:hAnsi="Segoe UI" w:cs="Segoe UI"/>
          <w:b/>
          <w:bCs/>
          <w:sz w:val="24"/>
          <w:szCs w:val="24"/>
          <w:lang w:val="cs-CZ"/>
        </w:rPr>
        <w:t>nemocnici, a.s.</w:t>
      </w:r>
    </w:p>
    <w:p w14:paraId="20FFE8BC" w14:textId="0F39FD56" w:rsidR="00261400" w:rsidRPr="00934D10" w:rsidRDefault="001A73CC">
      <w:pPr>
        <w:spacing w:before="240" w:after="12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>Identifikace zadavatele:</w:t>
      </w:r>
    </w:p>
    <w:p w14:paraId="551275D3" w14:textId="77777777" w:rsidR="00B0644F" w:rsidRPr="00934D10" w:rsidRDefault="00B0644F" w:rsidP="00C54BE1">
      <w:pPr>
        <w:spacing w:before="60" w:after="60"/>
        <w:rPr>
          <w:rFonts w:ascii="Segoe UI" w:hAnsi="Segoe UI" w:cs="Segoe UI"/>
          <w:b/>
          <w:sz w:val="22"/>
          <w:szCs w:val="22"/>
          <w:lang w:val="cs-CZ"/>
        </w:rPr>
      </w:pPr>
      <w:r w:rsidRPr="00934D10">
        <w:rPr>
          <w:rFonts w:ascii="Segoe UI" w:hAnsi="Segoe UI" w:cs="Segoe UI"/>
          <w:b/>
          <w:sz w:val="22"/>
          <w:szCs w:val="22"/>
          <w:lang w:val="cs-CZ"/>
        </w:rPr>
        <w:t>Domažlická nemocnice, a.s.</w:t>
      </w:r>
    </w:p>
    <w:p w14:paraId="7B134C65" w14:textId="77777777" w:rsidR="005E591F" w:rsidRPr="00934D10" w:rsidRDefault="005E591F" w:rsidP="00C54BE1">
      <w:pPr>
        <w:spacing w:before="60" w:after="60"/>
        <w:rPr>
          <w:rFonts w:ascii="Segoe UI" w:hAnsi="Segoe UI" w:cs="Segoe UI"/>
          <w:sz w:val="22"/>
          <w:szCs w:val="22"/>
          <w:lang w:val="cs-CZ"/>
        </w:rPr>
      </w:pPr>
      <w:r w:rsidRPr="00934D10">
        <w:rPr>
          <w:rFonts w:ascii="Segoe UI" w:hAnsi="Segoe UI" w:cs="Segoe UI"/>
          <w:sz w:val="22"/>
          <w:szCs w:val="22"/>
          <w:lang w:val="cs-CZ"/>
        </w:rPr>
        <w:t xml:space="preserve">Kozinova 292, Hořejší Předměstí, </w:t>
      </w:r>
    </w:p>
    <w:p w14:paraId="686FA5E3" w14:textId="1E3BE6D5" w:rsidR="005E591F" w:rsidRPr="00934D10" w:rsidRDefault="005E591F" w:rsidP="00C54BE1">
      <w:pPr>
        <w:spacing w:before="60" w:after="60"/>
        <w:rPr>
          <w:rFonts w:ascii="Segoe UI" w:hAnsi="Segoe UI" w:cs="Segoe UI"/>
          <w:sz w:val="22"/>
          <w:szCs w:val="22"/>
          <w:lang w:val="cs-CZ"/>
        </w:rPr>
      </w:pPr>
      <w:r w:rsidRPr="00934D10">
        <w:rPr>
          <w:rFonts w:ascii="Segoe UI" w:hAnsi="Segoe UI" w:cs="Segoe UI"/>
          <w:sz w:val="22"/>
          <w:szCs w:val="22"/>
          <w:lang w:val="cs-CZ"/>
        </w:rPr>
        <w:t xml:space="preserve">PSČ: 344 01 Domažlice </w:t>
      </w:r>
    </w:p>
    <w:p w14:paraId="6DE84784" w14:textId="5AA39BBA" w:rsidR="00594980" w:rsidRDefault="00594980" w:rsidP="00C54BE1">
      <w:pPr>
        <w:spacing w:before="60" w:after="60"/>
        <w:rPr>
          <w:rFonts w:ascii="Segoe UI" w:hAnsi="Segoe UI" w:cs="Segoe UI"/>
          <w:sz w:val="22"/>
          <w:szCs w:val="22"/>
          <w:lang w:val="cs-CZ"/>
        </w:rPr>
      </w:pPr>
      <w:r w:rsidRPr="00934D10">
        <w:rPr>
          <w:rFonts w:ascii="Segoe UI" w:hAnsi="Segoe UI" w:cs="Segoe UI"/>
          <w:sz w:val="22"/>
          <w:szCs w:val="22"/>
          <w:lang w:val="cs-CZ"/>
        </w:rPr>
        <w:t xml:space="preserve">IČ: </w:t>
      </w:r>
      <w:r w:rsidR="00222DA5" w:rsidRPr="00934D10">
        <w:rPr>
          <w:rFonts w:ascii="Segoe UI" w:hAnsi="Segoe UI" w:cs="Segoe UI"/>
          <w:sz w:val="22"/>
          <w:szCs w:val="22"/>
          <w:lang w:val="cs-CZ"/>
        </w:rPr>
        <w:t>26361078</w:t>
      </w:r>
    </w:p>
    <w:p w14:paraId="5F318EBA" w14:textId="77777777" w:rsidR="00C91FBE" w:rsidRDefault="00C91FBE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</w:p>
    <w:p w14:paraId="20FFE8C2" w14:textId="1E69E2E1" w:rsidR="00261400" w:rsidRPr="00934D10" w:rsidRDefault="00C91FBE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>
        <w:rPr>
          <w:rFonts w:ascii="Segoe UI" w:hAnsi="Segoe UI" w:cs="Segoe UI"/>
          <w:b/>
          <w:bCs/>
          <w:caps/>
          <w:sz w:val="24"/>
          <w:szCs w:val="24"/>
          <w:lang w:val="cs-CZ"/>
        </w:rPr>
        <w:t>I</w:t>
      </w:r>
      <w:r w:rsidR="001A73CC"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 xml:space="preserve">dentifikace </w:t>
      </w:r>
      <w:r w:rsidR="00750826"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>účastníka</w:t>
      </w:r>
      <w:r w:rsidR="001A73CC" w:rsidRPr="00934D10">
        <w:rPr>
          <w:rFonts w:ascii="Segoe UI" w:hAnsi="Segoe UI" w:cs="Segoe UI"/>
          <w:b/>
          <w:bCs/>
          <w:caps/>
          <w:sz w:val="24"/>
          <w:szCs w:val="24"/>
          <w:lang w:val="cs-CZ"/>
        </w:rPr>
        <w:t>:</w:t>
      </w:r>
      <w:r w:rsidR="00594980" w:rsidRPr="00934D10">
        <w:rPr>
          <w:rStyle w:val="Znakapoznpodarou"/>
          <w:rFonts w:ascii="Segoe UI" w:hAnsi="Segoe UI" w:cs="Segoe UI"/>
          <w:b/>
          <w:bCs/>
          <w:caps/>
          <w:sz w:val="24"/>
          <w:szCs w:val="24"/>
          <w:lang w:val="cs-CZ"/>
        </w:rPr>
        <w:footnoteReference w:id="1"/>
      </w:r>
    </w:p>
    <w:p w14:paraId="2CB013DE" w14:textId="77777777" w:rsidR="00E02B93" w:rsidRPr="00934D10" w:rsidRDefault="00E02B93">
      <w:pPr>
        <w:spacing w:before="0"/>
        <w:rPr>
          <w:rFonts w:ascii="Segoe UI" w:hAnsi="Segoe UI" w:cs="Segoe UI"/>
          <w:sz w:val="22"/>
          <w:szCs w:val="22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3828"/>
        <w:gridCol w:w="5268"/>
      </w:tblGrid>
      <w:tr w:rsidR="00C91FBE" w:rsidRPr="00934D10" w14:paraId="194B3CFC" w14:textId="77777777" w:rsidTr="00EE2427">
        <w:trPr>
          <w:jc w:val="center"/>
        </w:trPr>
        <w:tc>
          <w:tcPr>
            <w:tcW w:w="3828" w:type="dxa"/>
            <w:shd w:val="clear" w:color="auto" w:fill="D9D9D9"/>
          </w:tcPr>
          <w:p w14:paraId="7013F6DD" w14:textId="15975E6A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b/>
                <w:sz w:val="22"/>
                <w:szCs w:val="22"/>
                <w:lang w:val="cs-CZ"/>
              </w:rPr>
              <w:t>Účastník:</w:t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48F27A50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184E7212" w14:textId="77777777" w:rsidTr="00EE2427">
        <w:trPr>
          <w:jc w:val="center"/>
        </w:trPr>
        <w:tc>
          <w:tcPr>
            <w:tcW w:w="3828" w:type="dxa"/>
            <w:shd w:val="clear" w:color="auto" w:fill="D9D9D9"/>
          </w:tcPr>
          <w:p w14:paraId="56983EFA" w14:textId="6B0DCA25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sz w:val="22"/>
                <w:szCs w:val="22"/>
                <w:lang w:val="cs-CZ"/>
              </w:rPr>
              <w:t>Ulice č. p.</w:t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29B4CDF8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0CB252AB" w14:textId="77777777" w:rsidTr="00EE2427">
        <w:trPr>
          <w:jc w:val="center"/>
        </w:trPr>
        <w:tc>
          <w:tcPr>
            <w:tcW w:w="3828" w:type="dxa"/>
            <w:shd w:val="clear" w:color="auto" w:fill="D9D9D9"/>
          </w:tcPr>
          <w:p w14:paraId="3CBA23DF" w14:textId="0B10CBC8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sz w:val="22"/>
                <w:szCs w:val="22"/>
                <w:lang w:val="cs-CZ"/>
              </w:rPr>
              <w:t>PSČ:</w:t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4BFEE55F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32252E6F" w14:textId="77777777" w:rsidTr="00EE2427">
        <w:trPr>
          <w:jc w:val="center"/>
        </w:trPr>
        <w:tc>
          <w:tcPr>
            <w:tcW w:w="3828" w:type="dxa"/>
            <w:shd w:val="clear" w:color="auto" w:fill="D9D9D9"/>
          </w:tcPr>
          <w:p w14:paraId="01D9891B" w14:textId="1E665F25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cs-CZ"/>
              </w:rPr>
            </w:pPr>
            <w:r w:rsidRPr="00E752C6">
              <w:rPr>
                <w:rFonts w:ascii="Segoe UI" w:hAnsi="Segoe UI" w:cs="Segoe UI"/>
                <w:sz w:val="22"/>
                <w:szCs w:val="22"/>
                <w:lang w:val="cs-CZ"/>
              </w:rPr>
              <w:t>IČ:</w:t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116D88C8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300E7701" w14:textId="77777777" w:rsidTr="00EE2427">
        <w:trPr>
          <w:jc w:val="center"/>
        </w:trPr>
        <w:tc>
          <w:tcPr>
            <w:tcW w:w="3828" w:type="dxa"/>
            <w:shd w:val="clear" w:color="auto" w:fill="D9D9D9"/>
          </w:tcPr>
          <w:p w14:paraId="79BB3100" w14:textId="3F020527" w:rsidR="00C91FBE" w:rsidRPr="00E752C6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Statutární zástupce:</w:t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1D53B9E0" w14:textId="77777777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C91FBE" w:rsidRPr="00934D10" w14:paraId="3F5623E9" w14:textId="77777777" w:rsidTr="00C91FBE">
        <w:trPr>
          <w:jc w:val="center"/>
        </w:trPr>
        <w:tc>
          <w:tcPr>
            <w:tcW w:w="9096" w:type="dxa"/>
            <w:gridSpan w:val="2"/>
            <w:shd w:val="clear" w:color="auto" w:fill="D9D9D9"/>
          </w:tcPr>
          <w:p w14:paraId="1A90C805" w14:textId="74307B42" w:rsidR="00C91FBE" w:rsidRPr="00C91FBE" w:rsidRDefault="00C91FBE" w:rsidP="00C91FBE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C91FBE">
              <w:rPr>
                <w:rFonts w:ascii="Segoe UI" w:hAnsi="Segoe UI" w:cs="Segoe UI"/>
                <w:b/>
                <w:bCs/>
                <w:lang w:val="cs-CZ"/>
              </w:rPr>
              <w:t>Prohlášení:</w:t>
            </w:r>
          </w:p>
        </w:tc>
      </w:tr>
      <w:tr w:rsidR="00C91FBE" w:rsidRPr="00934D10" w14:paraId="5A086A10" w14:textId="77777777" w:rsidTr="00C25436">
        <w:trPr>
          <w:jc w:val="center"/>
        </w:trPr>
        <w:tc>
          <w:tcPr>
            <w:tcW w:w="3828" w:type="dxa"/>
            <w:shd w:val="clear" w:color="auto" w:fill="D9D9D9"/>
            <w:vAlign w:val="center"/>
          </w:tcPr>
          <w:p w14:paraId="56476362" w14:textId="77199AFE" w:rsidR="00C91FBE" w:rsidRPr="00C91FBE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hyperlink r:id="rId10" w:history="1">
              <w:r w:rsidRPr="00C91FBE">
                <w:rPr>
                  <w:rStyle w:val="Hypertextovodkaz"/>
                  <w:rFonts w:ascii="Segoe UI" w:hAnsi="Segoe UI" w:cs="Segoe UI"/>
                  <w:lang w:val="cs-CZ"/>
                </w:rPr>
                <w:t>Malý či střední podnikatel</w:t>
              </w:r>
            </w:hyperlink>
            <w:r w:rsidRPr="00C91FBE">
              <w:rPr>
                <w:rStyle w:val="Znakapoznpodarou"/>
                <w:rFonts w:ascii="Segoe UI" w:hAnsi="Segoe UI" w:cs="Segoe UI"/>
                <w:lang w:val="cs-CZ"/>
              </w:rPr>
              <w:footnoteReference w:id="2"/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0BBC835E" w14:textId="594713B9" w:rsidR="00C91FBE" w:rsidRPr="00934D10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540CB6">
              <w:rPr>
                <w:rFonts w:ascii="Segoe UI" w:hAnsi="Segoe UI" w:cs="Segoe UI"/>
                <w:highlight w:val="yellow"/>
              </w:rPr>
              <w:t>ANO</w:t>
            </w:r>
            <w:r w:rsidRPr="00540CB6">
              <w:rPr>
                <w:rFonts w:ascii="Segoe UI" w:hAnsi="Segoe UI" w:cs="Segoe UI"/>
              </w:rPr>
              <w:t xml:space="preserve"> </w:t>
            </w:r>
            <w:r w:rsidRPr="00540CB6">
              <w:rPr>
                <w:rFonts w:ascii="Segoe UI" w:hAnsi="Segoe UI" w:cs="Segoe U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</w:rPr>
            </w:r>
            <w:r w:rsidRPr="00540CB6">
              <w:rPr>
                <w:rFonts w:ascii="Segoe UI" w:hAnsi="Segoe UI" w:cs="Segoe UI"/>
              </w:rPr>
              <w:fldChar w:fldCharType="separate"/>
            </w:r>
            <w:r w:rsidRPr="00540CB6">
              <w:rPr>
                <w:rFonts w:ascii="Segoe UI" w:hAnsi="Segoe UI" w:cs="Segoe UI"/>
              </w:rPr>
              <w:fldChar w:fldCharType="end"/>
            </w:r>
            <w:r w:rsidRPr="00540CB6">
              <w:rPr>
                <w:rFonts w:ascii="Segoe UI" w:hAnsi="Segoe UI" w:cs="Segoe UI"/>
              </w:rPr>
              <w:t xml:space="preserve">           </w:t>
            </w:r>
            <w:r w:rsidRPr="00540CB6">
              <w:rPr>
                <w:rFonts w:ascii="Segoe UI" w:hAnsi="Segoe UI" w:cs="Segoe UI"/>
                <w:highlight w:val="yellow"/>
              </w:rPr>
              <w:t>NE</w:t>
            </w:r>
            <w:r w:rsidRPr="00540CB6">
              <w:rPr>
                <w:rFonts w:ascii="Segoe UI" w:hAnsi="Segoe UI" w:cs="Segoe UI"/>
              </w:rPr>
              <w:t xml:space="preserve"> </w:t>
            </w:r>
            <w:r w:rsidRPr="00540CB6">
              <w:rPr>
                <w:rFonts w:ascii="Segoe UI" w:hAnsi="Segoe UI" w:cs="Segoe UI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</w:rPr>
            </w:r>
            <w:r w:rsidRPr="00540CB6">
              <w:rPr>
                <w:rFonts w:ascii="Segoe UI" w:hAnsi="Segoe UI" w:cs="Segoe UI"/>
              </w:rPr>
              <w:fldChar w:fldCharType="separate"/>
            </w:r>
            <w:r w:rsidRPr="00540CB6">
              <w:rPr>
                <w:rFonts w:ascii="Segoe UI" w:hAnsi="Segoe UI" w:cs="Segoe UI"/>
              </w:rPr>
              <w:fldChar w:fldCharType="end"/>
            </w:r>
          </w:p>
        </w:tc>
      </w:tr>
      <w:tr w:rsidR="00C91FBE" w:rsidRPr="00934D10" w14:paraId="142FA394" w14:textId="77777777" w:rsidTr="00C25436">
        <w:trPr>
          <w:jc w:val="center"/>
        </w:trPr>
        <w:tc>
          <w:tcPr>
            <w:tcW w:w="3828" w:type="dxa"/>
            <w:shd w:val="clear" w:color="auto" w:fill="D9D9D9"/>
            <w:vAlign w:val="center"/>
          </w:tcPr>
          <w:p w14:paraId="0C7D0B56" w14:textId="16CC7ACC" w:rsidR="00C91FBE" w:rsidRPr="00C91FBE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C91FBE">
              <w:rPr>
                <w:rStyle w:val="ui-provider"/>
                <w:rFonts w:ascii="Segoe UI" w:hAnsi="Segoe UI" w:cs="Segoe UI"/>
                <w:lang w:val="cs-CZ"/>
              </w:rPr>
              <w:t>Dodavatel je kótován na burze cenných papírů</w:t>
            </w:r>
            <w:r w:rsidRPr="00C91FBE">
              <w:rPr>
                <w:rStyle w:val="Znakapoznpodarou"/>
                <w:rFonts w:ascii="Segoe UI" w:hAnsi="Segoe UI" w:cs="Segoe UI"/>
                <w:lang w:val="cs-CZ"/>
              </w:rPr>
              <w:footnoteReference w:id="3"/>
            </w:r>
          </w:p>
        </w:tc>
        <w:tc>
          <w:tcPr>
            <w:tcW w:w="5268" w:type="dxa"/>
            <w:shd w:val="clear" w:color="auto" w:fill="D9D9D9"/>
            <w:vAlign w:val="center"/>
          </w:tcPr>
          <w:p w14:paraId="342896D8" w14:textId="4C2F5F34" w:rsidR="00C91FBE" w:rsidRPr="00C91FBE" w:rsidRDefault="00C91FBE" w:rsidP="00C91FB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C91FBE">
              <w:rPr>
                <w:rFonts w:ascii="Segoe UI" w:hAnsi="Segoe UI" w:cs="Segoe UI"/>
                <w:highlight w:val="yellow"/>
                <w:lang w:val="cs-CZ"/>
              </w:rPr>
              <w:t>ANO</w:t>
            </w:r>
            <w:r w:rsidRPr="00C91FBE">
              <w:rPr>
                <w:rFonts w:ascii="Segoe UI" w:hAnsi="Segoe UI" w:cs="Segoe UI"/>
                <w:lang w:val="cs-CZ"/>
              </w:rPr>
              <w:t xml:space="preserve"> </w:t>
            </w:r>
            <w:r w:rsidRPr="00C91FBE">
              <w:rPr>
                <w:rFonts w:ascii="Segoe UI" w:hAnsi="Segoe UI" w:cs="Segoe UI"/>
                <w:lang w:val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FBE">
              <w:rPr>
                <w:rFonts w:ascii="Segoe UI" w:hAnsi="Segoe UI" w:cs="Segoe UI"/>
                <w:lang w:val="cs-CZ"/>
              </w:rPr>
              <w:instrText xml:space="preserve"> FORMCHECKBOX </w:instrText>
            </w:r>
            <w:r w:rsidRPr="00C91FBE">
              <w:rPr>
                <w:rFonts w:ascii="Segoe UI" w:hAnsi="Segoe UI" w:cs="Segoe UI"/>
                <w:lang w:val="cs-CZ"/>
              </w:rPr>
            </w:r>
            <w:r w:rsidRPr="00C91FBE">
              <w:rPr>
                <w:rFonts w:ascii="Segoe UI" w:hAnsi="Segoe UI" w:cs="Segoe UI"/>
                <w:lang w:val="cs-CZ"/>
              </w:rPr>
              <w:fldChar w:fldCharType="separate"/>
            </w:r>
            <w:r w:rsidRPr="00C91FBE">
              <w:rPr>
                <w:rFonts w:ascii="Segoe UI" w:hAnsi="Segoe UI" w:cs="Segoe UI"/>
                <w:lang w:val="cs-CZ"/>
              </w:rPr>
              <w:fldChar w:fldCharType="end"/>
            </w:r>
            <w:r w:rsidRPr="00C91FBE">
              <w:rPr>
                <w:rFonts w:ascii="Segoe UI" w:hAnsi="Segoe UI" w:cs="Segoe UI"/>
                <w:lang w:val="cs-CZ"/>
              </w:rPr>
              <w:t xml:space="preserve">           </w:t>
            </w:r>
            <w:r w:rsidRPr="00C91FBE">
              <w:rPr>
                <w:rFonts w:ascii="Segoe UI" w:hAnsi="Segoe UI" w:cs="Segoe UI"/>
                <w:highlight w:val="yellow"/>
                <w:lang w:val="cs-CZ"/>
              </w:rPr>
              <w:t>NE</w:t>
            </w:r>
            <w:r w:rsidRPr="00C91FBE">
              <w:rPr>
                <w:rFonts w:ascii="Segoe UI" w:hAnsi="Segoe UI" w:cs="Segoe UI"/>
                <w:lang w:val="cs-CZ"/>
              </w:rPr>
              <w:t xml:space="preserve"> </w:t>
            </w:r>
            <w:r w:rsidRPr="00C91FBE">
              <w:rPr>
                <w:rFonts w:ascii="Segoe UI" w:hAnsi="Segoe UI" w:cs="Segoe UI"/>
                <w:lang w:val="cs-CZ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FBE">
              <w:rPr>
                <w:rFonts w:ascii="Segoe UI" w:hAnsi="Segoe UI" w:cs="Segoe UI"/>
                <w:lang w:val="cs-CZ"/>
              </w:rPr>
              <w:instrText xml:space="preserve"> FORMCHECKBOX </w:instrText>
            </w:r>
            <w:r w:rsidRPr="00C91FBE">
              <w:rPr>
                <w:rFonts w:ascii="Segoe UI" w:hAnsi="Segoe UI" w:cs="Segoe UI"/>
                <w:lang w:val="cs-CZ"/>
              </w:rPr>
            </w:r>
            <w:r w:rsidRPr="00C91FBE">
              <w:rPr>
                <w:rFonts w:ascii="Segoe UI" w:hAnsi="Segoe UI" w:cs="Segoe UI"/>
                <w:lang w:val="cs-CZ"/>
              </w:rPr>
              <w:fldChar w:fldCharType="separate"/>
            </w:r>
            <w:r w:rsidRPr="00C91FBE">
              <w:rPr>
                <w:rFonts w:ascii="Segoe UI" w:hAnsi="Segoe UI" w:cs="Segoe UI"/>
                <w:lang w:val="cs-CZ"/>
              </w:rPr>
              <w:fldChar w:fldCharType="end"/>
            </w:r>
          </w:p>
        </w:tc>
      </w:tr>
    </w:tbl>
    <w:p w14:paraId="5D6C01A2" w14:textId="4F6986EC" w:rsidR="00C91FBE" w:rsidRDefault="00934D10" w:rsidP="00934D10">
      <w:pPr>
        <w:spacing w:before="0"/>
        <w:rPr>
          <w:rFonts w:ascii="Segoe UI" w:hAnsi="Segoe UI" w:cs="Segoe UI"/>
          <w:b/>
          <w:bCs/>
          <w:caps/>
          <w:sz w:val="22"/>
          <w:szCs w:val="22"/>
          <w:lang w:val="cs-CZ"/>
        </w:rPr>
      </w:pPr>
      <w:r w:rsidRPr="00934D10">
        <w:rPr>
          <w:rFonts w:ascii="Segoe UI" w:hAnsi="Segoe UI" w:cs="Segoe UI"/>
          <w:b/>
          <w:bCs/>
          <w:caps/>
          <w:sz w:val="22"/>
          <w:szCs w:val="22"/>
          <w:lang w:val="cs-CZ"/>
        </w:rPr>
        <w:t xml:space="preserve"> </w:t>
      </w:r>
    </w:p>
    <w:p w14:paraId="07B81C5A" w14:textId="78FEAE27" w:rsidR="00934D10" w:rsidRPr="00934D10" w:rsidRDefault="00934D10" w:rsidP="00934D10">
      <w:pPr>
        <w:spacing w:before="0"/>
        <w:rPr>
          <w:rFonts w:ascii="Segoe UI" w:hAnsi="Segoe UI" w:cs="Segoe UI"/>
          <w:b/>
          <w:bCs/>
          <w:caps/>
          <w:sz w:val="22"/>
          <w:szCs w:val="22"/>
          <w:lang w:val="cs-CZ"/>
        </w:rPr>
      </w:pPr>
      <w:r w:rsidRPr="00934D10">
        <w:rPr>
          <w:rFonts w:ascii="Segoe UI" w:hAnsi="Segoe UI" w:cs="Segoe UI"/>
          <w:b/>
          <w:bCs/>
          <w:caps/>
          <w:sz w:val="22"/>
          <w:szCs w:val="22"/>
          <w:lang w:val="cs-CZ"/>
        </w:rPr>
        <w:t xml:space="preserve">Hodnotící kritéria </w:t>
      </w:r>
    </w:p>
    <w:p w14:paraId="3D246B15" w14:textId="77777777" w:rsidR="00934D10" w:rsidRPr="00934D10" w:rsidRDefault="00934D10" w:rsidP="00934D10">
      <w:pPr>
        <w:spacing w:before="0"/>
        <w:rPr>
          <w:rFonts w:ascii="Segoe UI" w:hAnsi="Segoe UI" w:cs="Segoe UI"/>
          <w:b/>
          <w:bCs/>
          <w:caps/>
          <w:sz w:val="22"/>
          <w:szCs w:val="22"/>
          <w:lang w:val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0"/>
      </w:tblGrid>
      <w:tr w:rsidR="00934D10" w:rsidRPr="00934D10" w14:paraId="087BC0D0" w14:textId="77777777" w:rsidTr="00934D10">
        <w:trPr>
          <w:jc w:val="center"/>
        </w:trPr>
        <w:tc>
          <w:tcPr>
            <w:tcW w:w="4531" w:type="dxa"/>
          </w:tcPr>
          <w:p w14:paraId="392CDBEC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  <w:t xml:space="preserve">Hodnotící kritérium </w:t>
            </w:r>
          </w:p>
        </w:tc>
        <w:tc>
          <w:tcPr>
            <w:tcW w:w="4530" w:type="dxa"/>
          </w:tcPr>
          <w:p w14:paraId="08FDB7AB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b/>
                <w:bCs/>
                <w:sz w:val="22"/>
                <w:szCs w:val="22"/>
                <w:lang w:val="cs-CZ"/>
              </w:rPr>
              <w:t xml:space="preserve">Hodnota </w:t>
            </w:r>
          </w:p>
        </w:tc>
      </w:tr>
      <w:tr w:rsidR="00934D10" w:rsidRPr="00934D10" w14:paraId="118CBCB7" w14:textId="77777777" w:rsidTr="00934D10">
        <w:trPr>
          <w:jc w:val="center"/>
        </w:trPr>
        <w:tc>
          <w:tcPr>
            <w:tcW w:w="4531" w:type="dxa"/>
          </w:tcPr>
          <w:p w14:paraId="451B9C1F" w14:textId="38664590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Roční výše zaručených úspor (v Kč bez DPH)</w:t>
            </w:r>
          </w:p>
        </w:tc>
        <w:tc>
          <w:tcPr>
            <w:tcW w:w="4530" w:type="dxa"/>
          </w:tcPr>
          <w:p w14:paraId="4F412747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934D10" w:rsidRPr="00934D10" w14:paraId="739515E8" w14:textId="77777777" w:rsidTr="00934D10">
        <w:trPr>
          <w:jc w:val="center"/>
        </w:trPr>
        <w:tc>
          <w:tcPr>
            <w:tcW w:w="4531" w:type="dxa"/>
          </w:tcPr>
          <w:p w14:paraId="1B150D1C" w14:textId="146D190A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Nabídková cena (v Kč bez DPH)</w:t>
            </w:r>
          </w:p>
        </w:tc>
        <w:tc>
          <w:tcPr>
            <w:tcW w:w="4530" w:type="dxa"/>
          </w:tcPr>
          <w:p w14:paraId="11A49FDA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</w:p>
        </w:tc>
      </w:tr>
      <w:tr w:rsidR="00934D10" w:rsidRPr="00934D10" w14:paraId="655EF3FE" w14:textId="77777777" w:rsidTr="00934D10">
        <w:trPr>
          <w:jc w:val="center"/>
        </w:trPr>
        <w:tc>
          <w:tcPr>
            <w:tcW w:w="4531" w:type="dxa"/>
          </w:tcPr>
          <w:p w14:paraId="39764976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Technická úroveň nabízeného řešení</w:t>
            </w:r>
          </w:p>
        </w:tc>
        <w:tc>
          <w:tcPr>
            <w:tcW w:w="4530" w:type="dxa"/>
          </w:tcPr>
          <w:p w14:paraId="09ED082A" w14:textId="77777777" w:rsidR="00934D10" w:rsidRPr="00934D10" w:rsidRDefault="00934D10" w:rsidP="00934D10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934D10">
              <w:rPr>
                <w:rFonts w:ascii="Segoe UI" w:hAnsi="Segoe UI" w:cs="Segoe UI"/>
                <w:sz w:val="22"/>
                <w:szCs w:val="22"/>
                <w:lang w:val="cs-CZ"/>
              </w:rPr>
              <w:t>x</w:t>
            </w:r>
          </w:p>
        </w:tc>
      </w:tr>
    </w:tbl>
    <w:p w14:paraId="620ED352" w14:textId="77777777" w:rsidR="00C91FBE" w:rsidRDefault="00C91FBE">
      <w:pPr>
        <w:spacing w:before="20"/>
        <w:rPr>
          <w:rFonts w:ascii="Verdana" w:hAnsi="Verdana"/>
          <w:sz w:val="18"/>
          <w:lang w:val="cs-CZ"/>
        </w:rPr>
      </w:pPr>
    </w:p>
    <w:sectPr w:rsidR="00C91FBE">
      <w:footerReference w:type="even" r:id="rId11"/>
      <w:footerReference w:type="default" r:id="rId12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E5260" w14:textId="77777777" w:rsidR="00B37685" w:rsidRDefault="00B37685">
      <w:r>
        <w:separator/>
      </w:r>
    </w:p>
  </w:endnote>
  <w:endnote w:type="continuationSeparator" w:id="0">
    <w:p w14:paraId="4BADAC78" w14:textId="77777777" w:rsidR="00B37685" w:rsidRDefault="00B3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1BF88" w14:textId="77777777" w:rsidR="00B37685" w:rsidRDefault="00B37685">
      <w:r>
        <w:separator/>
      </w:r>
    </w:p>
  </w:footnote>
  <w:footnote w:type="continuationSeparator" w:id="0">
    <w:p w14:paraId="0B5C06D3" w14:textId="77777777" w:rsidR="00B37685" w:rsidRDefault="00B37685">
      <w:r>
        <w:continuationSeparator/>
      </w:r>
    </w:p>
  </w:footnote>
  <w:footnote w:id="1">
    <w:p w14:paraId="0F464899" w14:textId="44A81489" w:rsidR="00594980" w:rsidRPr="00C91FBE" w:rsidRDefault="00594980" w:rsidP="00C91FBE">
      <w:pPr>
        <w:pStyle w:val="Textpoznpodarou"/>
        <w:jc w:val="both"/>
        <w:rPr>
          <w:lang w:val="cs-CZ"/>
        </w:rPr>
      </w:pPr>
      <w:r w:rsidRPr="00C91FBE">
        <w:rPr>
          <w:rStyle w:val="Znakapoznpodarou"/>
          <w:lang w:val="cs-CZ"/>
        </w:rPr>
        <w:footnoteRef/>
      </w:r>
      <w:r w:rsidRPr="00C91FBE">
        <w:rPr>
          <w:lang w:val="cs-CZ"/>
        </w:rPr>
        <w:t xml:space="preserve"> </w:t>
      </w:r>
      <w:r w:rsidRPr="00C91FBE">
        <w:rPr>
          <w:rFonts w:ascii="Verdana" w:hAnsi="Verdana"/>
          <w:sz w:val="13"/>
          <w:szCs w:val="13"/>
          <w:lang w:val="cs-CZ" w:eastAsia="cs-CZ"/>
        </w:rPr>
        <w:t>V případě společné účasti dodavatelů zkopírujte a vyplňte tabulku tolikrát, kolikrát bude potřeba.</w:t>
      </w:r>
    </w:p>
  </w:footnote>
  <w:footnote w:id="2">
    <w:p w14:paraId="2C5BF6B7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C91FBE">
        <w:rPr>
          <w:rStyle w:val="Znakapoznpodarou"/>
          <w:rFonts w:ascii="Verdana" w:hAnsi="Verdana" w:cs="Arial"/>
          <w:sz w:val="13"/>
          <w:szCs w:val="13"/>
        </w:rPr>
        <w:footnoteRef/>
      </w:r>
      <w:r w:rsidRPr="00C91FBE">
        <w:rPr>
          <w:rFonts w:ascii="Verdana" w:hAnsi="Verdana" w:cs="Arial"/>
        </w:rPr>
        <w:t xml:space="preserve"> </w:t>
      </w:r>
      <w:r w:rsidRPr="00C91FBE">
        <w:rPr>
          <w:rFonts w:ascii="Verdana" w:hAnsi="Verdana" w:cs="Arial"/>
          <w:sz w:val="13"/>
          <w:szCs w:val="13"/>
        </w:rPr>
        <w:t xml:space="preserve">Dodavatel zaškrtne, zda splňuje definici malého či středního podnikatele ve smyslu doporučení Komise 2003/361/ES, či nikoli, a to pro účely vyplnění formuláře „Oznámení o výsledku zadávacího řízení“ uveřejňovaného ve Věstníku veřejných zakázek. </w:t>
      </w:r>
    </w:p>
    <w:p w14:paraId="5F148872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31C35F92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C91FBE">
        <w:rPr>
          <w:rFonts w:ascii="Verdana" w:hAnsi="Verdana" w:cs="Arial"/>
          <w:sz w:val="13"/>
          <w:szCs w:val="13"/>
        </w:rPr>
        <w:t>V případě, že dodavatel splňuje definici malého nebo středního podnikatele, zaškrtne políčko ANO.</w:t>
      </w:r>
    </w:p>
    <w:p w14:paraId="2F363BEE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4EA5F5C6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C91FBE">
        <w:rPr>
          <w:rFonts w:ascii="Verdana" w:hAnsi="Verdana" w:cs="Arial"/>
          <w:sz w:val="13"/>
          <w:szCs w:val="13"/>
        </w:rPr>
        <w:t>V případě, že dodavatel tento údaj na krycím listu neuvede, nejedná se o důvod pro vyloučení z účasti v zadávacím řízení. Vybraný dodavatel bude vyzván ke sdělení tohoto údaje před podpisem smlouvy nebo rámcové dohody.</w:t>
      </w:r>
    </w:p>
    <w:p w14:paraId="4FD27E60" w14:textId="77777777" w:rsidR="00C91FBE" w:rsidRPr="00C91FBE" w:rsidRDefault="00C91FBE" w:rsidP="00C91FBE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</w:p>
  </w:footnote>
  <w:footnote w:id="3">
    <w:p w14:paraId="3D8FAEBD" w14:textId="77777777" w:rsidR="00C91FBE" w:rsidRPr="00C91FBE" w:rsidRDefault="00C91FBE" w:rsidP="00C91FBE">
      <w:pPr>
        <w:pStyle w:val="Textpoznpodarou"/>
        <w:jc w:val="both"/>
        <w:rPr>
          <w:lang w:val="cs-CZ"/>
        </w:rPr>
      </w:pPr>
      <w:r w:rsidRPr="00C91FBE">
        <w:rPr>
          <w:rStyle w:val="Znakapoznpodarou"/>
          <w:rFonts w:ascii="Verdana" w:hAnsi="Verdana"/>
          <w:sz w:val="13"/>
          <w:szCs w:val="13"/>
          <w:lang w:val="cs-CZ"/>
        </w:rPr>
        <w:footnoteRef/>
      </w:r>
      <w:r w:rsidRPr="00C91FBE">
        <w:rPr>
          <w:rFonts w:ascii="Verdana" w:hAnsi="Verdana"/>
          <w:lang w:val="cs-CZ"/>
        </w:rPr>
        <w:t xml:space="preserve"> </w:t>
      </w:r>
      <w:r w:rsidRPr="00C91FBE">
        <w:rPr>
          <w:rFonts w:ascii="Verdana" w:hAnsi="Verdana"/>
          <w:sz w:val="13"/>
          <w:szCs w:val="13"/>
          <w:lang w:val="cs-CZ"/>
        </w:rPr>
        <w:t xml:space="preserve">Dodavatel, který je akciovou společností, zaškrtne, zda jsou jeho akcie obchodovány na organizované burze cenných papírů. </w:t>
      </w:r>
      <w:r w:rsidRPr="00C91FBE">
        <w:rPr>
          <w:lang w:val="cs-CZ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77879BC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95.5pt;height:390.05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03B20"/>
    <w:rsid w:val="0013578C"/>
    <w:rsid w:val="001A73CC"/>
    <w:rsid w:val="001B2731"/>
    <w:rsid w:val="002115F5"/>
    <w:rsid w:val="00220BD0"/>
    <w:rsid w:val="00222DA5"/>
    <w:rsid w:val="00261400"/>
    <w:rsid w:val="002735E1"/>
    <w:rsid w:val="002B7E54"/>
    <w:rsid w:val="00385BD4"/>
    <w:rsid w:val="003E6515"/>
    <w:rsid w:val="00444984"/>
    <w:rsid w:val="00452844"/>
    <w:rsid w:val="004B1E8E"/>
    <w:rsid w:val="00534959"/>
    <w:rsid w:val="00564108"/>
    <w:rsid w:val="00594980"/>
    <w:rsid w:val="005E591F"/>
    <w:rsid w:val="005F739F"/>
    <w:rsid w:val="0062292E"/>
    <w:rsid w:val="006262AF"/>
    <w:rsid w:val="0066462D"/>
    <w:rsid w:val="006668EB"/>
    <w:rsid w:val="00750826"/>
    <w:rsid w:val="00752B22"/>
    <w:rsid w:val="00771660"/>
    <w:rsid w:val="00813FD0"/>
    <w:rsid w:val="00894D14"/>
    <w:rsid w:val="009332A2"/>
    <w:rsid w:val="00933B81"/>
    <w:rsid w:val="00934D10"/>
    <w:rsid w:val="009B4950"/>
    <w:rsid w:val="00A11364"/>
    <w:rsid w:val="00A11C91"/>
    <w:rsid w:val="00B0644F"/>
    <w:rsid w:val="00B37685"/>
    <w:rsid w:val="00B465E1"/>
    <w:rsid w:val="00B6746C"/>
    <w:rsid w:val="00C22989"/>
    <w:rsid w:val="00C52CD3"/>
    <w:rsid w:val="00C54BE1"/>
    <w:rsid w:val="00C91FBE"/>
    <w:rsid w:val="00C93905"/>
    <w:rsid w:val="00D65F8D"/>
    <w:rsid w:val="00DD4A8B"/>
    <w:rsid w:val="00E02B93"/>
    <w:rsid w:val="00E462C9"/>
    <w:rsid w:val="00F14BAF"/>
    <w:rsid w:val="00F57785"/>
    <w:rsid w:val="00F6647C"/>
    <w:rsid w:val="00F77A07"/>
    <w:rsid w:val="00FD56C0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  <w:style w:type="paragraph" w:styleId="Normlnweb">
    <w:name w:val="Normal (Web)"/>
    <w:basedOn w:val="Normln"/>
    <w:unhideWhenUsed/>
    <w:rsid w:val="00C91FBE"/>
    <w:pPr>
      <w:widowControl/>
      <w:autoSpaceDE/>
      <w:autoSpaceDN/>
      <w:adjustRightInd/>
      <w:spacing w:before="0"/>
    </w:pPr>
    <w:rPr>
      <w:rFonts w:ascii="Times New Roman" w:hAnsi="Times New Roman" w:cs="Times New Roman"/>
      <w:sz w:val="24"/>
      <w:szCs w:val="24"/>
      <w:lang w:val="cs-CZ" w:eastAsia="cs-CZ"/>
    </w:rPr>
  </w:style>
  <w:style w:type="character" w:customStyle="1" w:styleId="ui-provider">
    <w:name w:val="ui-provider"/>
    <w:basedOn w:val="Standardnpsmoodstavce"/>
    <w:rsid w:val="00C91FBE"/>
  </w:style>
  <w:style w:type="character" w:styleId="Sledovanodkaz">
    <w:name w:val="FollowedHyperlink"/>
    <w:basedOn w:val="Standardnpsmoodstavce"/>
    <w:rsid w:val="005349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zechinvest.org/cz/Sluzby-pro-male-a-stredni-podnikatele/Chcete-dotace/OPPI/Radce/Definice-maleho-a-stredniho-podnikatel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vz.nipez.cz/formulare-zakazky/Z2024-039598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125</Words>
  <Characters>796</Characters>
  <Application>Microsoft Office Word</Application>
  <DocSecurity>0</DocSecurity>
  <Lines>25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Martin Zapletal </cp:lastModifiedBy>
  <cp:revision>16</cp:revision>
  <cp:lastPrinted>2006-06-19T06:36:00Z</cp:lastPrinted>
  <dcterms:created xsi:type="dcterms:W3CDTF">2024-03-09T17:06:00Z</dcterms:created>
  <dcterms:modified xsi:type="dcterms:W3CDTF">2026-01-19T14:14:00Z</dcterms:modified>
  <cp:contentStatus/>
</cp:coreProperties>
</file>